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B89C1" w14:textId="77777777" w:rsidR="000C7AA7" w:rsidRDefault="000C7AA7"/>
    <w:tbl>
      <w:tblPr>
        <w:tblStyle w:val="TableGrid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54"/>
        <w:gridCol w:w="4252"/>
        <w:gridCol w:w="4820"/>
      </w:tblGrid>
      <w:tr w:rsidR="00C45781" w:rsidRPr="00CA7B00" w14:paraId="2CE66822" w14:textId="77777777" w:rsidTr="00C45781">
        <w:trPr>
          <w:cantSplit/>
        </w:trPr>
        <w:tc>
          <w:tcPr>
            <w:tcW w:w="5954" w:type="dxa"/>
            <w:shd w:val="clear" w:color="auto" w:fill="F2F2F2" w:themeFill="background1" w:themeFillShade="F2"/>
          </w:tcPr>
          <w:p w14:paraId="4D3FC82C" w14:textId="77777777" w:rsidR="00C45781" w:rsidRPr="00CA7B00" w:rsidRDefault="00C45781" w:rsidP="005757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Priorities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22EF0F43" w14:textId="77777777" w:rsidR="00C45781" w:rsidRPr="00CA7B00" w:rsidRDefault="00C45781" w:rsidP="005757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Proposed Outcome and Impact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4829378F" w14:textId="77777777" w:rsidR="00C45781" w:rsidRPr="00CA7B00" w:rsidRDefault="00C45781" w:rsidP="005757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Measures</w:t>
            </w:r>
          </w:p>
        </w:tc>
      </w:tr>
      <w:tr w:rsidR="00C45781" w:rsidRPr="004A6206" w14:paraId="1596CF59" w14:textId="77777777" w:rsidTr="00C45781">
        <w:tc>
          <w:tcPr>
            <w:tcW w:w="5954" w:type="dxa"/>
          </w:tcPr>
          <w:p w14:paraId="1E35AA02" w14:textId="77777777" w:rsidR="00C45781" w:rsidRPr="00C45781" w:rsidRDefault="00C45781" w:rsidP="0057572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C45781">
              <w:rPr>
                <w:b/>
                <w:bCs/>
                <w:sz w:val="20"/>
                <w:szCs w:val="20"/>
              </w:rPr>
              <w:t>1 Learning across the Curriculum, Community and Wider Achievement</w:t>
            </w:r>
          </w:p>
          <w:p w14:paraId="0BC7D769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on 2024/5 success and develop further stakeholder partnerships.</w:t>
            </w:r>
          </w:p>
          <w:p w14:paraId="0C9F91F7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 to increase school participation in community events.</w:t>
            </w:r>
          </w:p>
          <w:p w14:paraId="60AF7AC2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on 2024/5 success and create wider achievement programme for all to access.</w:t>
            </w:r>
          </w:p>
          <w:p w14:paraId="47055000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stakeholders to review and revise our Vision, Values and Aims.</w:t>
            </w:r>
          </w:p>
          <w:p w14:paraId="31DADC94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with stakeholders to create Relationships Policy.</w:t>
            </w:r>
          </w:p>
          <w:p w14:paraId="344CE5AB" w14:textId="77777777" w:rsidR="00C45781" w:rsidRPr="00C45781" w:rsidRDefault="00C45781" w:rsidP="0057572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C45781">
              <w:rPr>
                <w:b/>
                <w:bCs/>
                <w:sz w:val="20"/>
                <w:szCs w:val="20"/>
              </w:rPr>
              <w:t>2 Literacy</w:t>
            </w:r>
          </w:p>
          <w:p w14:paraId="0513AB0A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progress and attainment in writing through tools for writing, target-setting and moderation initiatives.</w:t>
            </w:r>
          </w:p>
          <w:p w14:paraId="5E9550E8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progress in reading through support interventions for individuals.</w:t>
            </w:r>
          </w:p>
          <w:p w14:paraId="214DCFEA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literacy skills through extended opportunities for play for younger pupils.</w:t>
            </w:r>
          </w:p>
          <w:p w14:paraId="412E129C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Numeracy / STEM</w:t>
            </w:r>
          </w:p>
          <w:p w14:paraId="1F8CB2E8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progress and attainment in numeracy through target-setting, moderation and focus on application of skills.</w:t>
            </w:r>
          </w:p>
          <w:p w14:paraId="73B825A7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engagement and achievement in STEM subjects through continued partnership work with UHI and through refreshing schemes of work.</w:t>
            </w:r>
          </w:p>
          <w:p w14:paraId="7A895A6C" w14:textId="77777777" w:rsidR="00C45781" w:rsidRPr="00C45781" w:rsidRDefault="00C45781" w:rsidP="0057572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C45781">
              <w:rPr>
                <w:b/>
                <w:bCs/>
                <w:sz w:val="20"/>
                <w:szCs w:val="20"/>
              </w:rPr>
              <w:t>4 ELC</w:t>
            </w:r>
          </w:p>
          <w:p w14:paraId="025ECAAA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 and extend learning and development programmes </w:t>
            </w:r>
            <w:proofErr w:type="gramStart"/>
            <w:r>
              <w:rPr>
                <w:sz w:val="20"/>
                <w:szCs w:val="20"/>
              </w:rPr>
              <w:t>including:</w:t>
            </w:r>
            <w:proofErr w:type="gramEnd"/>
            <w:r>
              <w:rPr>
                <w:sz w:val="20"/>
                <w:szCs w:val="20"/>
              </w:rPr>
              <w:t xml:space="preserve"> PATHS, SEAL, Helicopter stories, Block Play and Play on Pedals.</w:t>
            </w:r>
          </w:p>
          <w:p w14:paraId="09917EC1" w14:textId="6F9C8E1A" w:rsidR="00C45781" w:rsidRPr="00C45781" w:rsidRDefault="00C45781" w:rsidP="0057572F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C45781">
              <w:rPr>
                <w:b/>
                <w:bCs/>
                <w:sz w:val="20"/>
                <w:szCs w:val="20"/>
              </w:rPr>
              <w:t>5 Maintaining and developing</w:t>
            </w:r>
          </w:p>
          <w:p w14:paraId="2DB85EED" w14:textId="77777777" w:rsidR="00C45781" w:rsidRPr="004A6206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Engagement in Rights Respecting Schools Award, Argyll and Bute’s Nurturing Schools Accreditation and Sport Scotland’s Sports Awards</w:t>
            </w:r>
          </w:p>
        </w:tc>
        <w:tc>
          <w:tcPr>
            <w:tcW w:w="4252" w:type="dxa"/>
          </w:tcPr>
          <w:p w14:paraId="44C6E27F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693132AC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151E6609" w14:textId="664110DF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 w:rsidRPr="00C01736">
              <w:rPr>
                <w:sz w:val="20"/>
                <w:szCs w:val="20"/>
              </w:rPr>
              <w:t>Pupils experience broader range of community and wider achievement opportunities.</w:t>
            </w:r>
          </w:p>
          <w:p w14:paraId="4A3D177C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VVA and Relationships Policies are created and engage children in the school community and support them in self-regulation and developing positive relationships.</w:t>
            </w:r>
          </w:p>
          <w:p w14:paraId="440A99DD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65BD8F5F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3432126B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7FF963B7" w14:textId="77777777" w:rsidR="00C45781" w:rsidRPr="00C01736" w:rsidRDefault="00C45781" w:rsidP="0057572F">
            <w:pPr>
              <w:spacing w:before="60" w:after="60"/>
              <w:rPr>
                <w:sz w:val="20"/>
                <w:szCs w:val="20"/>
              </w:rPr>
            </w:pPr>
            <w:r w:rsidRPr="00C01736">
              <w:rPr>
                <w:sz w:val="20"/>
                <w:szCs w:val="20"/>
              </w:rPr>
              <w:t>All pupils m</w:t>
            </w:r>
            <w:r>
              <w:rPr>
                <w:sz w:val="20"/>
                <w:szCs w:val="20"/>
              </w:rPr>
              <w:t>eet personal literacy targets.</w:t>
            </w:r>
          </w:p>
          <w:p w14:paraId="6EB5A30A" w14:textId="77777777" w:rsidR="00C45781" w:rsidRPr="00C01736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493CB290" w14:textId="77777777" w:rsidR="00C45781" w:rsidRPr="00C01736" w:rsidRDefault="00C45781" w:rsidP="0057572F">
            <w:pPr>
              <w:spacing w:before="60" w:after="60"/>
              <w:rPr>
                <w:sz w:val="20"/>
                <w:szCs w:val="20"/>
              </w:rPr>
            </w:pPr>
            <w:r w:rsidRPr="00C01736">
              <w:rPr>
                <w:sz w:val="20"/>
                <w:szCs w:val="20"/>
              </w:rPr>
              <w:t>Targeted pupils make good progress in reading through interventions.</w:t>
            </w:r>
          </w:p>
          <w:p w14:paraId="389B28F0" w14:textId="77777777" w:rsidR="00C45781" w:rsidRPr="00C01736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Pupils are observed to make progress in literacy through play.</w:t>
            </w:r>
          </w:p>
          <w:p w14:paraId="337E44DF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0E24F602" w14:textId="77777777" w:rsidR="00C45781" w:rsidRPr="00C01736" w:rsidRDefault="00C45781" w:rsidP="0057572F">
            <w:pPr>
              <w:spacing w:before="60" w:after="60"/>
              <w:rPr>
                <w:sz w:val="20"/>
                <w:szCs w:val="20"/>
              </w:rPr>
            </w:pPr>
            <w:r w:rsidRPr="00C01736">
              <w:rPr>
                <w:sz w:val="20"/>
                <w:szCs w:val="20"/>
              </w:rPr>
              <w:t>All pupi</w:t>
            </w:r>
            <w:r>
              <w:rPr>
                <w:sz w:val="20"/>
                <w:szCs w:val="20"/>
              </w:rPr>
              <w:t>ls make good progress in numeracy</w:t>
            </w:r>
            <w:r w:rsidRPr="00C01736">
              <w:rPr>
                <w:sz w:val="20"/>
                <w:szCs w:val="20"/>
              </w:rPr>
              <w:t>.</w:t>
            </w:r>
          </w:p>
          <w:p w14:paraId="55AA8027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Pupils are observed using increased range of skills in STEM learning.</w:t>
            </w:r>
          </w:p>
          <w:p w14:paraId="090336A8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16A0C2CB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5B548061" w14:textId="77777777" w:rsidR="00C45781" w:rsidRPr="004A6206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Pupils are observed to make good progress in their social and emotional development, literacy and numeracy and motor skills.</w:t>
            </w:r>
          </w:p>
        </w:tc>
        <w:tc>
          <w:tcPr>
            <w:tcW w:w="4820" w:type="dxa"/>
          </w:tcPr>
          <w:p w14:paraId="6BE17E85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0718DFB0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53CDEFAA" w14:textId="44BFA48F" w:rsidR="00C45781" w:rsidRPr="00C01736" w:rsidRDefault="00C45781" w:rsidP="0057572F">
            <w:pPr>
              <w:spacing w:before="60" w:after="60"/>
              <w:rPr>
                <w:sz w:val="20"/>
                <w:szCs w:val="20"/>
              </w:rPr>
            </w:pPr>
            <w:r w:rsidRPr="00C01736">
              <w:rPr>
                <w:sz w:val="20"/>
                <w:szCs w:val="20"/>
              </w:rPr>
              <w:t>Parental, pupil and community questionnaires.</w:t>
            </w:r>
          </w:p>
          <w:p w14:paraId="1E703237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 w:rsidRPr="00C01736">
              <w:rPr>
                <w:sz w:val="20"/>
                <w:szCs w:val="20"/>
              </w:rPr>
              <w:t>Attendance and engagement at community and wider achievement opportunities.</w:t>
            </w:r>
          </w:p>
          <w:p w14:paraId="51431935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 focus groups reflect engagement and feeling safe and supported in self-regulation and developing positive relationships.</w:t>
            </w:r>
          </w:p>
          <w:p w14:paraId="162AED0F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53353E8B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3CAD2EA4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5AE322BE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 (XBRA) and yearly (ACEL) assessments in writing.</w:t>
            </w:r>
          </w:p>
          <w:p w14:paraId="56B8B2B5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 (XBRA) and yearly (ACEL) assessments in reading.</w:t>
            </w:r>
          </w:p>
          <w:p w14:paraId="06ACA1E0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SNSA end of year assessments.</w:t>
            </w:r>
          </w:p>
          <w:p w14:paraId="27CAB2DE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Observations and pupil feedback.</w:t>
            </w:r>
          </w:p>
          <w:p w14:paraId="263CB3BC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6FA4AC4D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1B7305E1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Termly (XBRA) and yearly (ACEL) assessments in numeracy.</w:t>
            </w:r>
          </w:p>
          <w:p w14:paraId="26B5558B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 end of year assessments.</w:t>
            </w:r>
          </w:p>
          <w:p w14:paraId="46C36E4D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Leuven Scale observations of engagement and pupil feedback.</w:t>
            </w:r>
          </w:p>
          <w:p w14:paraId="1A33AAA0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799566EC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Leuven Scale observations of engagement and feedback.</w:t>
            </w:r>
          </w:p>
          <w:p w14:paraId="739A72AD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against developmental milestones.</w:t>
            </w:r>
          </w:p>
          <w:p w14:paraId="76E690BA" w14:textId="77777777" w:rsidR="00C45781" w:rsidRDefault="00C45781" w:rsidP="0057572F">
            <w:pPr>
              <w:spacing w:before="60" w:after="60"/>
              <w:rPr>
                <w:sz w:val="20"/>
                <w:szCs w:val="20"/>
              </w:rPr>
            </w:pPr>
          </w:p>
          <w:p w14:paraId="0A72534D" w14:textId="305DA117" w:rsidR="00C45781" w:rsidRPr="004A6206" w:rsidRDefault="00C45781" w:rsidP="0057572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 Awards are achieved in each area.</w:t>
            </w:r>
          </w:p>
        </w:tc>
      </w:tr>
    </w:tbl>
    <w:p w14:paraId="6485FF1D" w14:textId="77777777" w:rsidR="001E2FC0" w:rsidRDefault="001E2FC0"/>
    <w:sectPr w:rsidR="001E2FC0" w:rsidSect="00CA7B00">
      <w:headerReference w:type="default" r:id="rId8"/>
      <w:footerReference w:type="default" r:id="rId9"/>
      <w:headerReference w:type="first" r:id="rId10"/>
      <w:pgSz w:w="16838" w:h="11906" w:orient="landscape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0B8B" w14:textId="77777777" w:rsidR="00E73D46" w:rsidRDefault="00E73D46" w:rsidP="00A3028F">
      <w:pPr>
        <w:spacing w:after="0" w:line="240" w:lineRule="auto"/>
      </w:pPr>
      <w:r>
        <w:separator/>
      </w:r>
    </w:p>
  </w:endnote>
  <w:endnote w:type="continuationSeparator" w:id="0">
    <w:p w14:paraId="5A5F7D3F" w14:textId="77777777" w:rsidR="00E73D46" w:rsidRDefault="00E73D46" w:rsidP="00A3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B0BA" w14:textId="77777777" w:rsidR="0028361A" w:rsidRDefault="0028361A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B4EA8A4" wp14:editId="33A854F9">
              <wp:simplePos x="0" y="0"/>
              <wp:positionH relativeFrom="column">
                <wp:posOffset>-435610</wp:posOffset>
              </wp:positionH>
              <wp:positionV relativeFrom="paragraph">
                <wp:posOffset>63175</wp:posOffset>
              </wp:positionV>
              <wp:extent cx="9643110" cy="222885"/>
              <wp:effectExtent l="0" t="0" r="15240" b="2476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311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0B38A" w14:textId="77777777" w:rsidR="0028361A" w:rsidRPr="003E0131" w:rsidRDefault="0028361A" w:rsidP="00A3028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E0131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 xml:space="preserve">Page | </w:t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3E0131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10492">
                            <w:rPr>
                              <w:b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3</w:t>
                          </w:r>
                          <w:r w:rsidRPr="003E0131">
                            <w:rPr>
                              <w:b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438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4.3pt;margin-top:4.95pt;width:759.3pt;height:17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" strokecolor="#1f4d78 [1604]">
              <v:textbox>
                <w:txbxContent>
                  <w:p w:rsidR="0028361A" w:rsidRPr="003E0131" w:rsidRDefault="0028361A" w:rsidP="00A3028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E0131">
                      <w:rPr>
                        <w:color w:val="1F4E79" w:themeColor="accent1" w:themeShade="80"/>
                        <w:sz w:val="16"/>
                        <w:szCs w:val="16"/>
                      </w:rPr>
                      <w:t xml:space="preserve">Page | </w:t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3E0131">
                      <w:rPr>
                        <w:b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A10492">
                      <w:rPr>
                        <w:b/>
                        <w:noProof/>
                        <w:color w:val="1F4E79" w:themeColor="accent1" w:themeShade="80"/>
                        <w:sz w:val="16"/>
                        <w:szCs w:val="16"/>
                      </w:rPr>
                      <w:t>3</w:t>
                    </w:r>
                    <w:r w:rsidRPr="003E0131">
                      <w:rPr>
                        <w:b/>
                        <w:noProof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D124" w14:textId="77777777" w:rsidR="00E73D46" w:rsidRDefault="00E73D46" w:rsidP="00A3028F">
      <w:pPr>
        <w:spacing w:after="0" w:line="240" w:lineRule="auto"/>
      </w:pPr>
      <w:r>
        <w:separator/>
      </w:r>
    </w:p>
  </w:footnote>
  <w:footnote w:type="continuationSeparator" w:id="0">
    <w:p w14:paraId="44AEEA5F" w14:textId="77777777" w:rsidR="00E73D46" w:rsidRDefault="00E73D46" w:rsidP="00A3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26" w:type="dxa"/>
      <w:tblInd w:w="-572" w:type="dxa"/>
      <w:tblLook w:val="04A0" w:firstRow="1" w:lastRow="0" w:firstColumn="1" w:lastColumn="0" w:noHBand="0" w:noVBand="1"/>
    </w:tblPr>
    <w:tblGrid>
      <w:gridCol w:w="3828"/>
      <w:gridCol w:w="4252"/>
      <w:gridCol w:w="4820"/>
      <w:gridCol w:w="2126"/>
    </w:tblGrid>
    <w:tr w:rsidR="0036630F" w:rsidRPr="00CA7B00" w14:paraId="000B9946" w14:textId="77777777" w:rsidTr="00A469AD">
      <w:trPr>
        <w:cantSplit/>
      </w:trPr>
      <w:tc>
        <w:tcPr>
          <w:tcW w:w="3828" w:type="dxa"/>
          <w:shd w:val="clear" w:color="auto" w:fill="F2F2F2" w:themeFill="background1" w:themeFillShade="F2"/>
        </w:tcPr>
        <w:p w14:paraId="60B27AAE" w14:textId="77777777" w:rsidR="0036630F" w:rsidRPr="00CA7B00" w:rsidRDefault="0036630F" w:rsidP="0036630F">
          <w:pPr>
            <w:spacing w:before="60" w:after="6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Priorities</w:t>
          </w:r>
        </w:p>
      </w:tc>
      <w:tc>
        <w:tcPr>
          <w:tcW w:w="4252" w:type="dxa"/>
          <w:shd w:val="clear" w:color="auto" w:fill="F2F2F2" w:themeFill="background1" w:themeFillShade="F2"/>
        </w:tcPr>
        <w:p w14:paraId="3A195A8D" w14:textId="77777777" w:rsidR="0036630F" w:rsidRPr="00CA7B00" w:rsidRDefault="0036630F" w:rsidP="0036630F">
          <w:pPr>
            <w:spacing w:before="60" w:after="6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Proposed Outcome and Impact</w:t>
          </w:r>
        </w:p>
      </w:tc>
      <w:tc>
        <w:tcPr>
          <w:tcW w:w="4820" w:type="dxa"/>
          <w:shd w:val="clear" w:color="auto" w:fill="F2F2F2" w:themeFill="background1" w:themeFillShade="F2"/>
        </w:tcPr>
        <w:p w14:paraId="79B397EE" w14:textId="77777777" w:rsidR="0036630F" w:rsidRPr="00CA7B00" w:rsidRDefault="0036630F" w:rsidP="0036630F">
          <w:pPr>
            <w:spacing w:before="60" w:after="6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Measures</w:t>
          </w:r>
        </w:p>
      </w:tc>
      <w:tc>
        <w:tcPr>
          <w:tcW w:w="2126" w:type="dxa"/>
          <w:shd w:val="clear" w:color="auto" w:fill="F2F2F2" w:themeFill="background1" w:themeFillShade="F2"/>
        </w:tcPr>
        <w:p w14:paraId="79D874F3" w14:textId="77777777" w:rsidR="0036630F" w:rsidRPr="00CA7B00" w:rsidRDefault="0036630F" w:rsidP="0036630F">
          <w:pPr>
            <w:spacing w:before="60" w:after="6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Linked to PEF </w:t>
          </w:r>
          <w:r w:rsidRPr="004C0644">
            <w:rPr>
              <w:sz w:val="20"/>
              <w:szCs w:val="20"/>
            </w:rPr>
            <w:t>(</w:t>
          </w:r>
          <w:r>
            <w:rPr>
              <w:sz w:val="20"/>
              <w:szCs w:val="20"/>
            </w:rPr>
            <w:t>Y/N</w:t>
          </w:r>
          <w:r w:rsidRPr="004C0644">
            <w:rPr>
              <w:sz w:val="20"/>
              <w:szCs w:val="20"/>
            </w:rPr>
            <w:t>)</w:t>
          </w:r>
        </w:p>
      </w:tc>
    </w:tr>
  </w:tbl>
  <w:p w14:paraId="5803C3CE" w14:textId="77777777" w:rsidR="0028361A" w:rsidRDefault="00283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F2E0" w14:textId="08956D2A" w:rsidR="0028361A" w:rsidRPr="0036630F" w:rsidRDefault="0028361A" w:rsidP="0028361A">
    <w:pPr>
      <w:pStyle w:val="Header"/>
      <w:jc w:val="center"/>
      <w:rPr>
        <w:rFonts w:ascii="Arial" w:hAnsi="Arial" w:cs="Arial"/>
        <w:sz w:val="40"/>
        <w:szCs w:val="40"/>
      </w:rPr>
    </w:pPr>
    <w:r w:rsidRPr="0036630F">
      <w:rPr>
        <w:rFonts w:ascii="Arial" w:hAnsi="Arial" w:cs="Arial"/>
        <w:sz w:val="40"/>
        <w:szCs w:val="40"/>
      </w:rPr>
      <w:t>Carradale Primary School</w:t>
    </w:r>
    <w:r w:rsidR="00AB7BAA">
      <w:rPr>
        <w:rFonts w:ascii="Arial" w:hAnsi="Arial" w:cs="Arial"/>
        <w:sz w:val="40"/>
        <w:szCs w:val="40"/>
      </w:rPr>
      <w:t xml:space="preserve"> </w:t>
    </w:r>
    <w:r w:rsidR="001E2FC0">
      <w:rPr>
        <w:rFonts w:ascii="Arial" w:hAnsi="Arial" w:cs="Arial"/>
        <w:sz w:val="40"/>
        <w:szCs w:val="40"/>
      </w:rPr>
      <w:t xml:space="preserve">and ELC - </w:t>
    </w:r>
    <w:r w:rsidR="00AB7BAA">
      <w:rPr>
        <w:rFonts w:ascii="Arial" w:hAnsi="Arial" w:cs="Arial"/>
        <w:sz w:val="40"/>
        <w:szCs w:val="40"/>
      </w:rPr>
      <w:t xml:space="preserve">Improvement Plan </w:t>
    </w:r>
    <w:r w:rsidR="00A948C2">
      <w:rPr>
        <w:rFonts w:ascii="Arial" w:hAnsi="Arial" w:cs="Arial"/>
        <w:sz w:val="40"/>
        <w:szCs w:val="40"/>
      </w:rPr>
      <w:t xml:space="preserve">Overview </w:t>
    </w:r>
    <w:r w:rsidR="00A10492">
      <w:rPr>
        <w:rFonts w:ascii="Arial" w:hAnsi="Arial" w:cs="Arial"/>
        <w:sz w:val="40"/>
        <w:szCs w:val="40"/>
      </w:rPr>
      <w:t>– 202</w:t>
    </w:r>
    <w:r w:rsidR="00C45781">
      <w:rPr>
        <w:rFonts w:ascii="Arial" w:hAnsi="Arial" w:cs="Arial"/>
        <w:sz w:val="40"/>
        <w:szCs w:val="40"/>
      </w:rPr>
      <w:t>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8F2"/>
    <w:multiLevelType w:val="hybridMultilevel"/>
    <w:tmpl w:val="C3460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93A5E"/>
    <w:multiLevelType w:val="hybridMultilevel"/>
    <w:tmpl w:val="23107504"/>
    <w:lvl w:ilvl="0" w:tplc="50B45D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23EE"/>
    <w:multiLevelType w:val="hybridMultilevel"/>
    <w:tmpl w:val="9A124B2A"/>
    <w:lvl w:ilvl="0" w:tplc="78608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E1824"/>
    <w:multiLevelType w:val="hybridMultilevel"/>
    <w:tmpl w:val="A59E2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E67AA"/>
    <w:multiLevelType w:val="hybridMultilevel"/>
    <w:tmpl w:val="5DC82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04ABA"/>
    <w:multiLevelType w:val="hybridMultilevel"/>
    <w:tmpl w:val="1AA0C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6359D0"/>
    <w:multiLevelType w:val="hybridMultilevel"/>
    <w:tmpl w:val="AA6680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167E2C"/>
    <w:multiLevelType w:val="hybridMultilevel"/>
    <w:tmpl w:val="73DC4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F6AEC"/>
    <w:multiLevelType w:val="hybridMultilevel"/>
    <w:tmpl w:val="6C1AA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9B044A"/>
    <w:multiLevelType w:val="hybridMultilevel"/>
    <w:tmpl w:val="7B026074"/>
    <w:lvl w:ilvl="0" w:tplc="BE56A40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B3DE1"/>
    <w:multiLevelType w:val="hybridMultilevel"/>
    <w:tmpl w:val="5D587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9009FC"/>
    <w:multiLevelType w:val="hybridMultilevel"/>
    <w:tmpl w:val="8910A2EE"/>
    <w:lvl w:ilvl="0" w:tplc="89D06706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B6F6B"/>
    <w:multiLevelType w:val="hybridMultilevel"/>
    <w:tmpl w:val="786E8028"/>
    <w:lvl w:ilvl="0" w:tplc="89D06706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155BE"/>
    <w:multiLevelType w:val="hybridMultilevel"/>
    <w:tmpl w:val="25520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B100F5"/>
    <w:multiLevelType w:val="hybridMultilevel"/>
    <w:tmpl w:val="7AC8CDE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A30A0"/>
    <w:multiLevelType w:val="hybridMultilevel"/>
    <w:tmpl w:val="5674226E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5CA26B2E"/>
    <w:multiLevelType w:val="hybridMultilevel"/>
    <w:tmpl w:val="8DCA0524"/>
    <w:lvl w:ilvl="0" w:tplc="8F5C463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860A6E"/>
    <w:multiLevelType w:val="hybridMultilevel"/>
    <w:tmpl w:val="A85C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83115"/>
    <w:multiLevelType w:val="hybridMultilevel"/>
    <w:tmpl w:val="47C6C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887A43"/>
    <w:multiLevelType w:val="hybridMultilevel"/>
    <w:tmpl w:val="516ADE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F05840"/>
    <w:multiLevelType w:val="hybridMultilevel"/>
    <w:tmpl w:val="96E2F812"/>
    <w:lvl w:ilvl="0" w:tplc="89D06706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E7087"/>
    <w:multiLevelType w:val="hybridMultilevel"/>
    <w:tmpl w:val="AA6680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426E2A"/>
    <w:multiLevelType w:val="hybridMultilevel"/>
    <w:tmpl w:val="FAF08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A367E3"/>
    <w:multiLevelType w:val="hybridMultilevel"/>
    <w:tmpl w:val="7736E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C95D93"/>
    <w:multiLevelType w:val="hybridMultilevel"/>
    <w:tmpl w:val="4FF49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0483447">
    <w:abstractNumId w:val="24"/>
  </w:num>
  <w:num w:numId="2" w16cid:durableId="274943821">
    <w:abstractNumId w:val="0"/>
  </w:num>
  <w:num w:numId="3" w16cid:durableId="1975986808">
    <w:abstractNumId w:val="8"/>
  </w:num>
  <w:num w:numId="4" w16cid:durableId="1896551155">
    <w:abstractNumId w:val="10"/>
  </w:num>
  <w:num w:numId="5" w16cid:durableId="2028628870">
    <w:abstractNumId w:val="13"/>
  </w:num>
  <w:num w:numId="6" w16cid:durableId="1260914609">
    <w:abstractNumId w:val="23"/>
  </w:num>
  <w:num w:numId="7" w16cid:durableId="893271268">
    <w:abstractNumId w:val="15"/>
  </w:num>
  <w:num w:numId="8" w16cid:durableId="816922184">
    <w:abstractNumId w:val="5"/>
  </w:num>
  <w:num w:numId="9" w16cid:durableId="889658571">
    <w:abstractNumId w:val="7"/>
  </w:num>
  <w:num w:numId="10" w16cid:durableId="1810702991">
    <w:abstractNumId w:val="18"/>
  </w:num>
  <w:num w:numId="11" w16cid:durableId="1531603795">
    <w:abstractNumId w:val="4"/>
  </w:num>
  <w:num w:numId="12" w16cid:durableId="40784676">
    <w:abstractNumId w:val="17"/>
  </w:num>
  <w:num w:numId="13" w16cid:durableId="1041053599">
    <w:abstractNumId w:val="19"/>
  </w:num>
  <w:num w:numId="14" w16cid:durableId="1350789768">
    <w:abstractNumId w:val="22"/>
  </w:num>
  <w:num w:numId="15" w16cid:durableId="1601063093">
    <w:abstractNumId w:val="16"/>
  </w:num>
  <w:num w:numId="16" w16cid:durableId="1575894855">
    <w:abstractNumId w:val="6"/>
  </w:num>
  <w:num w:numId="17" w16cid:durableId="18056136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8042893">
    <w:abstractNumId w:val="2"/>
  </w:num>
  <w:num w:numId="19" w16cid:durableId="1659307081">
    <w:abstractNumId w:val="21"/>
  </w:num>
  <w:num w:numId="20" w16cid:durableId="1445928642">
    <w:abstractNumId w:val="20"/>
  </w:num>
  <w:num w:numId="21" w16cid:durableId="1505709936">
    <w:abstractNumId w:val="9"/>
  </w:num>
  <w:num w:numId="22" w16cid:durableId="651449576">
    <w:abstractNumId w:val="12"/>
  </w:num>
  <w:num w:numId="23" w16cid:durableId="1818449178">
    <w:abstractNumId w:val="11"/>
  </w:num>
  <w:num w:numId="24" w16cid:durableId="1124925701">
    <w:abstractNumId w:val="3"/>
  </w:num>
  <w:num w:numId="25" w16cid:durableId="1103957604">
    <w:abstractNumId w:val="1"/>
  </w:num>
  <w:num w:numId="26" w16cid:durableId="13576552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8F"/>
    <w:rsid w:val="00002286"/>
    <w:rsid w:val="00017341"/>
    <w:rsid w:val="00073B92"/>
    <w:rsid w:val="00074B92"/>
    <w:rsid w:val="00082554"/>
    <w:rsid w:val="000B1BB8"/>
    <w:rsid w:val="000B6453"/>
    <w:rsid w:val="000B6E26"/>
    <w:rsid w:val="000C7AA7"/>
    <w:rsid w:val="00104FE7"/>
    <w:rsid w:val="001132F9"/>
    <w:rsid w:val="00122F5E"/>
    <w:rsid w:val="00144FF4"/>
    <w:rsid w:val="00185493"/>
    <w:rsid w:val="00192197"/>
    <w:rsid w:val="001A3182"/>
    <w:rsid w:val="001D0D51"/>
    <w:rsid w:val="001D4925"/>
    <w:rsid w:val="001E2FC0"/>
    <w:rsid w:val="001E4CAA"/>
    <w:rsid w:val="00234F20"/>
    <w:rsid w:val="00267F91"/>
    <w:rsid w:val="002811BD"/>
    <w:rsid w:val="002813A5"/>
    <w:rsid w:val="0028361A"/>
    <w:rsid w:val="002A6A10"/>
    <w:rsid w:val="002B1741"/>
    <w:rsid w:val="002B3E29"/>
    <w:rsid w:val="002C5894"/>
    <w:rsid w:val="002E6E43"/>
    <w:rsid w:val="002F16F7"/>
    <w:rsid w:val="002F1899"/>
    <w:rsid w:val="002F2B32"/>
    <w:rsid w:val="00300E3B"/>
    <w:rsid w:val="00312DB6"/>
    <w:rsid w:val="00330B22"/>
    <w:rsid w:val="0036630F"/>
    <w:rsid w:val="00384BA4"/>
    <w:rsid w:val="0038745E"/>
    <w:rsid w:val="0039601F"/>
    <w:rsid w:val="003C75EF"/>
    <w:rsid w:val="00411536"/>
    <w:rsid w:val="0041327C"/>
    <w:rsid w:val="004175BE"/>
    <w:rsid w:val="00450749"/>
    <w:rsid w:val="00452BF6"/>
    <w:rsid w:val="004648E3"/>
    <w:rsid w:val="00464E2B"/>
    <w:rsid w:val="004828B2"/>
    <w:rsid w:val="0049069B"/>
    <w:rsid w:val="004929D8"/>
    <w:rsid w:val="00493CF7"/>
    <w:rsid w:val="004979BA"/>
    <w:rsid w:val="004A6206"/>
    <w:rsid w:val="004C0644"/>
    <w:rsid w:val="004D091C"/>
    <w:rsid w:val="004E08A1"/>
    <w:rsid w:val="004F19F1"/>
    <w:rsid w:val="004F4551"/>
    <w:rsid w:val="0050285C"/>
    <w:rsid w:val="005217C2"/>
    <w:rsid w:val="005336A6"/>
    <w:rsid w:val="00541DF4"/>
    <w:rsid w:val="005707D6"/>
    <w:rsid w:val="00576BFB"/>
    <w:rsid w:val="00580565"/>
    <w:rsid w:val="00582AFE"/>
    <w:rsid w:val="005F01AE"/>
    <w:rsid w:val="00601C20"/>
    <w:rsid w:val="00605323"/>
    <w:rsid w:val="006859CC"/>
    <w:rsid w:val="006A3BEA"/>
    <w:rsid w:val="007059E7"/>
    <w:rsid w:val="00720666"/>
    <w:rsid w:val="00742D3E"/>
    <w:rsid w:val="00745C65"/>
    <w:rsid w:val="00755186"/>
    <w:rsid w:val="007654F0"/>
    <w:rsid w:val="00771014"/>
    <w:rsid w:val="007B1E60"/>
    <w:rsid w:val="007C123D"/>
    <w:rsid w:val="007D1CE2"/>
    <w:rsid w:val="00822D52"/>
    <w:rsid w:val="00822E26"/>
    <w:rsid w:val="0084360F"/>
    <w:rsid w:val="008730A5"/>
    <w:rsid w:val="008B2DB4"/>
    <w:rsid w:val="008B44EB"/>
    <w:rsid w:val="008C7A19"/>
    <w:rsid w:val="00916168"/>
    <w:rsid w:val="009210A0"/>
    <w:rsid w:val="00931F8A"/>
    <w:rsid w:val="009737D2"/>
    <w:rsid w:val="009751F7"/>
    <w:rsid w:val="00986D86"/>
    <w:rsid w:val="009E1114"/>
    <w:rsid w:val="00A06847"/>
    <w:rsid w:val="00A10492"/>
    <w:rsid w:val="00A27830"/>
    <w:rsid w:val="00A3028F"/>
    <w:rsid w:val="00A83F9E"/>
    <w:rsid w:val="00A948C2"/>
    <w:rsid w:val="00AB7BAA"/>
    <w:rsid w:val="00AC2C89"/>
    <w:rsid w:val="00AC75A8"/>
    <w:rsid w:val="00AD04B0"/>
    <w:rsid w:val="00B50542"/>
    <w:rsid w:val="00B577D2"/>
    <w:rsid w:val="00B72A52"/>
    <w:rsid w:val="00B8061D"/>
    <w:rsid w:val="00BC0081"/>
    <w:rsid w:val="00BE2F23"/>
    <w:rsid w:val="00C00233"/>
    <w:rsid w:val="00C11208"/>
    <w:rsid w:val="00C34F03"/>
    <w:rsid w:val="00C41E45"/>
    <w:rsid w:val="00C45781"/>
    <w:rsid w:val="00C5743D"/>
    <w:rsid w:val="00C728F0"/>
    <w:rsid w:val="00C87549"/>
    <w:rsid w:val="00C92FE8"/>
    <w:rsid w:val="00CA7B00"/>
    <w:rsid w:val="00CE2940"/>
    <w:rsid w:val="00D01476"/>
    <w:rsid w:val="00D235EF"/>
    <w:rsid w:val="00D27EC9"/>
    <w:rsid w:val="00D32F09"/>
    <w:rsid w:val="00D33CD9"/>
    <w:rsid w:val="00D34CF3"/>
    <w:rsid w:val="00D54867"/>
    <w:rsid w:val="00DC152F"/>
    <w:rsid w:val="00DC2612"/>
    <w:rsid w:val="00E01849"/>
    <w:rsid w:val="00E1228F"/>
    <w:rsid w:val="00E30683"/>
    <w:rsid w:val="00E37F3C"/>
    <w:rsid w:val="00E532ED"/>
    <w:rsid w:val="00E72354"/>
    <w:rsid w:val="00E73D46"/>
    <w:rsid w:val="00E8262A"/>
    <w:rsid w:val="00E91D98"/>
    <w:rsid w:val="00EE30CB"/>
    <w:rsid w:val="00F0130E"/>
    <w:rsid w:val="00F4067F"/>
    <w:rsid w:val="00F41A01"/>
    <w:rsid w:val="00F4539E"/>
    <w:rsid w:val="00F50F35"/>
    <w:rsid w:val="00F51F55"/>
    <w:rsid w:val="00F604DA"/>
    <w:rsid w:val="00F661DC"/>
    <w:rsid w:val="00FB7DBA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0F271"/>
  <w15:chartTrackingRefBased/>
  <w15:docId w15:val="{32000884-E668-45E9-B53C-79BE8841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28F"/>
  </w:style>
  <w:style w:type="paragraph" w:styleId="Footer">
    <w:name w:val="footer"/>
    <w:basedOn w:val="Normal"/>
    <w:link w:val="FooterChar"/>
    <w:uiPriority w:val="99"/>
    <w:unhideWhenUsed/>
    <w:rsid w:val="00A302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28F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A3028F"/>
    <w:pPr>
      <w:ind w:left="720"/>
      <w:contextualSpacing/>
    </w:pPr>
  </w:style>
  <w:style w:type="table" w:styleId="TableGrid">
    <w:name w:val="Table Grid"/>
    <w:basedOn w:val="TableNormal"/>
    <w:uiPriority w:val="39"/>
    <w:rsid w:val="00F41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3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3B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locked/>
    <w:rsid w:val="001E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0C060-DD1B-4CB1-B1D6-4708F5C7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</dc:creator>
  <cp:keywords/>
  <dc:description/>
  <cp:lastModifiedBy>Tromans, Claire</cp:lastModifiedBy>
  <cp:revision>2</cp:revision>
  <cp:lastPrinted>2025-01-29T09:37:00Z</cp:lastPrinted>
  <dcterms:created xsi:type="dcterms:W3CDTF">2025-10-31T11:23:00Z</dcterms:created>
  <dcterms:modified xsi:type="dcterms:W3CDTF">2025-10-31T11:23:00Z</dcterms:modified>
</cp:coreProperties>
</file>